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EF4FF" w14:textId="77777777" w:rsidR="00DA5C39" w:rsidRPr="00BF085C" w:rsidRDefault="008D4EFF" w:rsidP="000312A6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Образац 12</w:t>
      </w:r>
    </w:p>
    <w:p w14:paraId="7F19BE4A" w14:textId="2AA92C87" w:rsidR="00BF085C" w:rsidRPr="00D31AA1" w:rsidRDefault="00D31AA1" w:rsidP="00BF085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31AA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ЈП СТАНДАРД </w:t>
      </w:r>
    </w:p>
    <w:p w14:paraId="19A60D0E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4F826B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4AFC6B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C25B87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3E2EE6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99F3C2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29613F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848CD3" w14:textId="77777777" w:rsidR="008D4EFF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1B3372" w14:textId="77777777" w:rsidR="008D4EFF" w:rsidRPr="00BF085C" w:rsidRDefault="008D4EFF" w:rsidP="00BF085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ИЗВЕШТАЈ О </w:t>
      </w:r>
      <w:r w:rsidR="00BF085C"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СТЕПЕНУ УСКЛАЂЕНОСТИ ПЛАНИРАНИХ И РЕАЛИЗОВАНИХ АКТИВНОСТИ ИЗ ПРОГРАМА ПОСЛОВАЊА</w:t>
      </w:r>
    </w:p>
    <w:p w14:paraId="6A91907A" w14:textId="53D23395" w:rsidR="00BF085C" w:rsidRPr="0013768B" w:rsidRDefault="0013768B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период од 01.01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 xml:space="preserve">. до </w:t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>
        <w:rPr>
          <w:rFonts w:ascii="Times New Roman" w:hAnsi="Times New Roman" w:cs="Times New Roman"/>
          <w:sz w:val="24"/>
          <w:szCs w:val="24"/>
          <w:lang w:val="sr-Cyrl-RS"/>
        </w:rPr>
        <w:softHyphen/>
      </w:r>
      <w:r w:rsidR="00D55290">
        <w:rPr>
          <w:rFonts w:ascii="Times New Roman" w:hAnsi="Times New Roman" w:cs="Times New Roman"/>
          <w:sz w:val="24"/>
          <w:szCs w:val="24"/>
          <w:lang w:val="sr-Latn-RS"/>
        </w:rPr>
        <w:t>31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55290">
        <w:rPr>
          <w:rFonts w:ascii="Times New Roman" w:hAnsi="Times New Roman" w:cs="Times New Roman"/>
          <w:sz w:val="24"/>
          <w:szCs w:val="24"/>
          <w:lang w:val="sr-Latn-RS"/>
        </w:rPr>
        <w:t>03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55290">
        <w:rPr>
          <w:rFonts w:ascii="Times New Roman" w:hAnsi="Times New Roman" w:cs="Times New Roman"/>
          <w:sz w:val="24"/>
          <w:szCs w:val="24"/>
          <w:lang w:val="sr-Latn-RS"/>
        </w:rPr>
        <w:t>2022</w:t>
      </w:r>
      <w:r w:rsidR="00582513">
        <w:rPr>
          <w:rFonts w:ascii="Times New Roman" w:hAnsi="Times New Roman" w:cs="Times New Roman"/>
          <w:sz w:val="24"/>
          <w:szCs w:val="24"/>
          <w:lang w:val="sr-Latn-R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</w:p>
    <w:p w14:paraId="6D608018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1F0883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9663BC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7CC41E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7C7BCE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A65D90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601AFB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F7D577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C51E9A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33FB20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35B3CB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3F634A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D0E0FA" w14:textId="77777777" w:rsidR="00BF085C" w:rsidRDefault="00BF085C" w:rsidP="0013768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53C185" w14:textId="77777777"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33D7F7" w14:textId="6DDCD97F" w:rsidR="00BF085C" w:rsidRDefault="00D31AA1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ЈАГОДИНА</w:t>
      </w:r>
      <w:r w:rsidR="00BF08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29.04.2022.</w:t>
      </w:r>
    </w:p>
    <w:p w14:paraId="60F117F6" w14:textId="77777777" w:rsidR="00D55290" w:rsidRDefault="00D55290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3134AD" w14:textId="77777777" w:rsidR="0013768B" w:rsidRPr="0013768B" w:rsidRDefault="0013768B" w:rsidP="0013768B">
      <w:pPr>
        <w:rPr>
          <w:rFonts w:ascii="Times New Roman" w:hAnsi="Times New Roman" w:cs="Times New Roman"/>
          <w:i/>
          <w:sz w:val="20"/>
          <w:szCs w:val="20"/>
          <w:lang w:val="sr-Cyrl-RS"/>
        </w:rPr>
      </w:pPr>
    </w:p>
    <w:p w14:paraId="26BE9170" w14:textId="77777777" w:rsidR="00BF085C" w:rsidRPr="00BF085C" w:rsidRDefault="00BF085C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F085C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 </w:t>
      </w:r>
      <w:r w:rsidRPr="00BF085C">
        <w:rPr>
          <w:rFonts w:ascii="Times New Roman" w:hAnsi="Times New Roman" w:cs="Times New Roman"/>
          <w:b/>
          <w:sz w:val="24"/>
          <w:szCs w:val="24"/>
          <w:lang w:val="sr-Cyrl-RS"/>
        </w:rPr>
        <w:t>ОСНОВНИ СТАТУСНИ ПОДАЦИ</w:t>
      </w:r>
    </w:p>
    <w:p w14:paraId="77DE3F30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2B1BE9" w14:textId="77777777"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Пословно име:</w:t>
      </w:r>
      <w:r w:rsidR="00F4195D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Cyrl-RS"/>
        </w:rPr>
        <w:t>ЈП Стандард</w:t>
      </w:r>
    </w:p>
    <w:p w14:paraId="24DA7CB5" w14:textId="77777777" w:rsidR="00BF085C" w:rsidRPr="00D55290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Седиште: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Јагодина, Краља Петра 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Latn-RS"/>
        </w:rPr>
        <w:t>I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бр.4</w:t>
      </w:r>
    </w:p>
    <w:p w14:paraId="6CEEF508" w14:textId="77777777"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Претежна делатност: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Производња и дистрибуција воде</w:t>
      </w:r>
    </w:p>
    <w:p w14:paraId="263B2679" w14:textId="77777777"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Матични број: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07114885</w:t>
      </w:r>
    </w:p>
    <w:p w14:paraId="463FBF75" w14:textId="77777777"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ПИБ:</w:t>
      </w:r>
      <w:r w:rsidR="00D55290">
        <w:rPr>
          <w:rFonts w:ascii="Times New Roman" w:hAnsi="Times New Roman" w:cs="Times New Roman"/>
          <w:sz w:val="24"/>
          <w:szCs w:val="24"/>
          <w:u w:val="single"/>
          <w:lang w:val="sr-Cyrl-RS"/>
        </w:rPr>
        <w:t>101322413</w:t>
      </w:r>
    </w:p>
    <w:p w14:paraId="16A0BAA2" w14:textId="77777777"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  <w:lang w:val="sr-Cyrl-RS"/>
        </w:rPr>
        <w:t>Надлежно министарство:</w:t>
      </w:r>
      <w:r w:rsidR="00575F6E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Министарство државне управе и локалне самоуправе</w:t>
      </w:r>
    </w:p>
    <w:p w14:paraId="2F248523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14509B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650953" w14:textId="77777777" w:rsidR="00BF085C" w:rsidRPr="00BF085C" w:rsidRDefault="00BF085C" w:rsidP="00F4195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Делатности јавног предузећа</w:t>
      </w:r>
      <w:r w:rsidR="00575F6E">
        <w:rPr>
          <w:rFonts w:ascii="Times New Roman" w:hAnsi="Times New Roman" w:cs="Times New Roman"/>
          <w:sz w:val="24"/>
          <w:szCs w:val="24"/>
          <w:lang w:val="sr-Cyrl-RS"/>
        </w:rPr>
        <w:t xml:space="preserve"> су: производња и дистрибуција воде, одвод отпадних вода са пречишћавањем, одржавање чистоће у граду, одржавање и изградња зелених површина у граду, организација промета на пијацама, гробљанске услуге и други послови.</w:t>
      </w:r>
    </w:p>
    <w:p w14:paraId="2C2385C7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CFE7DA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FE77C0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44ED9F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5CC3AD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CBB8A9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780C20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761493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000312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82C82C" w14:textId="1F9E4969" w:rsidR="00BF085C" w:rsidRPr="00EC380C" w:rsidRDefault="00F4195D" w:rsidP="00F4195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Годишњи </w:t>
      </w:r>
      <w:r w:rsidR="001923F4">
        <w:rPr>
          <w:rFonts w:ascii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sz w:val="24"/>
          <w:szCs w:val="24"/>
          <w:lang w:val="sr-Cyrl-RS"/>
        </w:rPr>
        <w:t>рограм пословања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ЈП Стандард</w:t>
      </w:r>
      <w:r w:rsidR="00EC380C">
        <w:rPr>
          <w:rFonts w:ascii="Times New Roman" w:hAnsi="Times New Roman" w:cs="Times New Roman"/>
          <w:sz w:val="24"/>
          <w:szCs w:val="24"/>
          <w:lang w:val="sr-Cyrl-RS"/>
        </w:rPr>
        <w:t xml:space="preserve"> бр.1072</w:t>
      </w:r>
      <w:r w:rsidR="00C90D22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 xml:space="preserve"> усвојен је 30.11.2021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C380C">
        <w:rPr>
          <w:rFonts w:ascii="Times New Roman" w:hAnsi="Times New Roman" w:cs="Times New Roman"/>
          <w:sz w:val="24"/>
          <w:szCs w:val="24"/>
          <w:lang w:val="sr-Cyrl-RS"/>
        </w:rPr>
        <w:t xml:space="preserve"> одлуком надзорног одбора  ЈП Стандард бр. 10686-2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Решење Скупштине града Јагодине</w:t>
      </w:r>
      <w:r w:rsidR="001923F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бр: 020—327/2021-01</w:t>
      </w:r>
      <w:r w:rsidR="001923F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одавању сагласности на 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>усв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>ојени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>рограм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>пословања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донето је на седници одржаној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20.12. 2021</w:t>
      </w:r>
      <w:r w:rsidR="001923F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>објављен</w:t>
      </w:r>
      <w:r w:rsidR="00C90D22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E06318">
        <w:rPr>
          <w:rFonts w:ascii="Times New Roman" w:hAnsi="Times New Roman" w:cs="Times New Roman"/>
          <w:sz w:val="24"/>
          <w:szCs w:val="24"/>
          <w:lang w:val="sr-Cyrl-RS"/>
        </w:rPr>
        <w:t xml:space="preserve"> је у службеном гласнику града Јагодине бр. </w:t>
      </w:r>
      <w:r w:rsidR="00D31AA1">
        <w:rPr>
          <w:rFonts w:ascii="Times New Roman" w:hAnsi="Times New Roman" w:cs="Times New Roman"/>
          <w:sz w:val="24"/>
          <w:szCs w:val="24"/>
          <w:lang w:val="sr-Cyrl-RS"/>
        </w:rPr>
        <w:t>22</w:t>
      </w:r>
    </w:p>
    <w:p w14:paraId="3E45F269" w14:textId="77777777" w:rsidR="00BF085C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71895A" w14:textId="77777777"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58C4DD" w14:textId="584B5792" w:rsidR="00F4195D" w:rsidRDefault="00F4195D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6B73EC" w14:textId="77777777" w:rsidR="00582513" w:rsidRDefault="00582513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85588E" w14:textId="77777777" w:rsidR="00F4195D" w:rsidRDefault="00F4195D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4195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 </w:t>
      </w:r>
      <w:r w:rsidRPr="00F4195D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 ПОСЛОВАЊА</w:t>
      </w:r>
    </w:p>
    <w:p w14:paraId="5FA32C9B" w14:textId="2817D6B8" w:rsidR="00F4195D" w:rsidRDefault="0088341F" w:rsidP="00BF085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Основна делатност ЈП Стандард је производња и дистрибуција воде.</w:t>
      </w:r>
    </w:p>
    <w:p w14:paraId="35952A75" w14:textId="630B9E59" w:rsidR="0088341F" w:rsidRDefault="0088341F" w:rsidP="00BF085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У периоду од 01.01.2022. до 31.03.2022. произведено је и граду испоручено 549.452 м3 воде.</w:t>
      </w:r>
    </w:p>
    <w:p w14:paraId="4FC69C2A" w14:textId="6D15B056" w:rsidR="0088341F" w:rsidRPr="0088341F" w:rsidRDefault="0088341F" w:rsidP="00BF085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Количина произведене воде је у складу са планом.</w:t>
      </w:r>
    </w:p>
    <w:p w14:paraId="11F31B2A" w14:textId="77777777" w:rsidR="008E481C" w:rsidRDefault="008E481C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3665E077" w14:textId="77777777" w:rsidR="00180B47" w:rsidRPr="00180B47" w:rsidRDefault="00180B47" w:rsidP="00180B47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80B4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III </w:t>
      </w:r>
      <w:r w:rsidRPr="00180B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ОБРАЗЛОЖЕЊЕ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ОБРАЗАЦА</w:t>
      </w:r>
    </w:p>
    <w:p w14:paraId="7D6116A2" w14:textId="77777777"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 БИЛАНС УСПЕХА</w:t>
      </w:r>
    </w:p>
    <w:p w14:paraId="10AE4A27" w14:textId="57368281" w:rsidR="008E481C" w:rsidRDefault="001F0DAD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Пословни приходи су мањи у односу на план з</w:t>
      </w:r>
      <w:r w:rsidR="000B40D7">
        <w:rPr>
          <w:rFonts w:ascii="Times New Roman" w:hAnsi="Times New Roman" w:cs="Times New Roman"/>
          <w:iCs/>
          <w:sz w:val="24"/>
          <w:szCs w:val="24"/>
          <w:lang w:val="sr-Cyrl-RS"/>
        </w:rPr>
        <w:t>а 40% за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период јануар-март 2022. У овом периоду је планирано повећање </w:t>
      </w:r>
      <w:r w:rsidR="00A137B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продаје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производа и услуга, али до тога није дошло па су самим тим и планирани приходи мањи. Такође, због последица пандемије</w:t>
      </w:r>
      <w:r w:rsidR="000B40D7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C90D2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рађени су углавном проритетни послови и није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било захтева за планираним услугама и радовима </w:t>
      </w:r>
      <w:r w:rsidR="00C90D2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очекиваним </w:t>
      </w:r>
      <w:r w:rsidR="000B40D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</w:t>
      </w:r>
      <w:r w:rsidR="00C90D2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овом периоду.</w:t>
      </w:r>
    </w:p>
    <w:p w14:paraId="75ECDEA6" w14:textId="7821C272" w:rsidR="001F0DAD" w:rsidRDefault="001F0DAD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Приходи од продаје робе су повећани јер је дошло до повећања набавних и продајних цена</w:t>
      </w:r>
      <w:r w:rsidR="00F45DC0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14:paraId="422D8C78" w14:textId="5A9ACFDC" w:rsidR="00F45DC0" w:rsidRDefault="00F45DC0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Финансијски приходи су повећани због обрачуна камата на дуговања.</w:t>
      </w:r>
    </w:p>
    <w:p w14:paraId="00251194" w14:textId="3F514AD6" w:rsidR="00F45DC0" w:rsidRDefault="00F45DC0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Пословни расходи су мањи с обзиром да није било утрошка материјала и горива за планиране активности продаје производа и услуга, које су такође мање од планираних.</w:t>
      </w:r>
    </w:p>
    <w:p w14:paraId="2CB0C545" w14:textId="31988D0C" w:rsidR="00F45DC0" w:rsidRDefault="00F45DC0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Финансијски расходи су такође мањи у односу на план због смањених обавеза за камате.</w:t>
      </w:r>
    </w:p>
    <w:p w14:paraId="4467D7EE" w14:textId="78239727" w:rsidR="00F45DC0" w:rsidRPr="001F0DAD" w:rsidRDefault="00F45DC0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 обзиром на смањене приходе у овом периоду исказан је </w:t>
      </w:r>
      <w:r w:rsidR="000B40D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нето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губитак из редовног пословања у износу  од 4.</w:t>
      </w:r>
      <w:r w:rsidR="000B40D7">
        <w:rPr>
          <w:rFonts w:ascii="Times New Roman" w:hAnsi="Times New Roman" w:cs="Times New Roman"/>
          <w:iCs/>
          <w:sz w:val="24"/>
          <w:szCs w:val="24"/>
          <w:lang w:val="sr-Cyrl-RS"/>
        </w:rPr>
        <w:t>325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.000</w:t>
      </w:r>
      <w:r w:rsidR="000B40D7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али се надамо да ће се ситуација знатно побољшати у наредном периоду и да ће доћи до реализације планираних прихода од продаје производа и услуга.</w:t>
      </w:r>
    </w:p>
    <w:p w14:paraId="095F730B" w14:textId="77777777" w:rsidR="008E481C" w:rsidRDefault="008E481C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DCD1B4E" w14:textId="778A31C3" w:rsidR="008E481C" w:rsidRDefault="008E481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2. БИЛАНС СТАЊА</w:t>
      </w:r>
    </w:p>
    <w:p w14:paraId="0BA40CCA" w14:textId="09B5CB84" w:rsidR="00BF1BDA" w:rsidRDefault="00BF1BDA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Основни капитал је непромењен и </w:t>
      </w:r>
      <w:r w:rsidR="00145441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>зноси 61.758.000 динара.</w:t>
      </w:r>
    </w:p>
    <w:p w14:paraId="309D3C8E" w14:textId="56AD66A8" w:rsidR="008E481C" w:rsidRDefault="00DB31B1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Стална имовина</w:t>
      </w:r>
      <w:r w:rsidR="002E0AD9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је мања за 1% у односу на план за период јануар-март 2022. зато што није извршена набавка планираних средстава (машина за одржавање зелених површина, транспортна колица, компјутерска опрема и др.)</w:t>
      </w:r>
    </w:p>
    <w:p w14:paraId="43723BAB" w14:textId="50207194" w:rsidR="00DB31B1" w:rsidRDefault="00DB31B1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Обртна имовина мања је у односу  на план, за 22% због мање реализације по основу продаје производа и услуга у односу на план као и због смањења материјалних трошкова. </w:t>
      </w:r>
    </w:p>
    <w:p w14:paraId="07B21633" w14:textId="1FD94441" w:rsidR="00DB31B1" w:rsidRDefault="00DB31B1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Укупан капитал је повећан у односу на план због повећања нераспоређеног добитка из претходних година.</w:t>
      </w:r>
    </w:p>
    <w:p w14:paraId="6D1C301A" w14:textId="27B8586A" w:rsidR="00774AB7" w:rsidRDefault="00774AB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lastRenderedPageBreak/>
        <w:t>Дугорочне обавезе су мање у односу на план за 12% зато што у овом периоду није било кредитног задуживања по основу лизинга за набавку машина за обављање основне делатности предузећа.</w:t>
      </w:r>
    </w:p>
    <w:p w14:paraId="662498FF" w14:textId="0D63F36B" w:rsidR="00774AB7" w:rsidRDefault="00774AB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Краткорочне обавезе су мање у односу на план, јер није било кредитног задужења које је планирано за набавку добара.</w:t>
      </w:r>
    </w:p>
    <w:p w14:paraId="4E7E0119" w14:textId="2DB88418" w:rsidR="00774AB7" w:rsidRPr="00DB31B1" w:rsidRDefault="00774AB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Обавезе из пословања су мање зато што је због смањења продаје производа и услуга смањена и набавка материјала и добара за реализацију истих.</w:t>
      </w:r>
    </w:p>
    <w:p w14:paraId="1B28D66D" w14:textId="77777777" w:rsidR="008E481C" w:rsidRDefault="008E481C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08B6C7FA" w14:textId="09A8931A"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3. ИЗВЕШТАЈ О ТОКОВИМА ГОТОВИНЕ</w:t>
      </w:r>
    </w:p>
    <w:p w14:paraId="231FF4AF" w14:textId="6EAB586F" w:rsidR="00AE613F" w:rsidRDefault="00AE613F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Приливи готовине из пословних активности су 31% мањи од планираних због смањених акти</w:t>
      </w:r>
      <w:r w:rsidR="00245FD2">
        <w:rPr>
          <w:rFonts w:ascii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hAnsi="Times New Roman" w:cs="Times New Roman"/>
          <w:sz w:val="24"/>
          <w:szCs w:val="24"/>
          <w:lang w:val="sr-Cyrl-RS"/>
        </w:rPr>
        <w:t>ности у периоду јануар-март 2022.</w:t>
      </w:r>
    </w:p>
    <w:p w14:paraId="623A9F23" w14:textId="43432A60" w:rsidR="00AE613F" w:rsidRDefault="00AE613F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Одливи готовине из пословних активности су у складу са планом.</w:t>
      </w:r>
    </w:p>
    <w:p w14:paraId="02BD6C96" w14:textId="61396195" w:rsidR="00AE613F" w:rsidRDefault="00AE613F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Одливи готовине </w:t>
      </w:r>
      <w:r w:rsidR="00245FD2">
        <w:rPr>
          <w:rFonts w:ascii="Times New Roman" w:hAnsi="Times New Roman" w:cs="Times New Roman"/>
          <w:sz w:val="24"/>
          <w:szCs w:val="24"/>
          <w:lang w:val="sr-Cyrl-RS"/>
        </w:rPr>
        <w:t>из активности инвестирања су доста мањи од планираних, јер није било набавке опреме и средстава за рад у посматраном периоду.</w:t>
      </w:r>
    </w:p>
    <w:p w14:paraId="71617F59" w14:textId="59B62340" w:rsidR="00C90D22" w:rsidRDefault="00C90D22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Свега прилив готовине износи 211.172.000, а свега одлив готовине 211.124.000</w:t>
      </w:r>
      <w:r w:rsidR="00CF34E7">
        <w:rPr>
          <w:rFonts w:ascii="Times New Roman" w:hAnsi="Times New Roman" w:cs="Times New Roman"/>
          <w:sz w:val="24"/>
          <w:szCs w:val="24"/>
          <w:lang w:val="sr-Cyrl-RS"/>
        </w:rPr>
        <w:t>.   И прилив и одлив су за 31% мањи од плана , што је такође последица смањене активности               ЈП Стандард у првом кварталу.</w:t>
      </w:r>
    </w:p>
    <w:p w14:paraId="67227405" w14:textId="48FC2984" w:rsidR="008E481C" w:rsidRPr="00A137B4" w:rsidRDefault="00A137B4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Готовина на крају обрачунског периода износи 384.367,00 динара.</w:t>
      </w:r>
    </w:p>
    <w:p w14:paraId="2FC9D87B" w14:textId="77777777" w:rsidR="008E481C" w:rsidRDefault="008E481C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6D82B967" w14:textId="77777777"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4. ТРОШКОВИ ЗАПОСЛЕНИХ</w:t>
      </w:r>
    </w:p>
    <w:p w14:paraId="4B0F92A3" w14:textId="6F2C3B52" w:rsidR="008E481C" w:rsidRDefault="00E06318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Маса зарад</w:t>
      </w:r>
      <w:r w:rsidR="0093341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а (БРУТО 1), 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износи </w:t>
      </w:r>
      <w:r w:rsidR="00A46CD3">
        <w:rPr>
          <w:rFonts w:ascii="Times New Roman" w:hAnsi="Times New Roman" w:cs="Times New Roman"/>
          <w:iCs/>
          <w:sz w:val="24"/>
          <w:szCs w:val="24"/>
          <w:lang w:val="sr-Cyrl-RS"/>
        </w:rPr>
        <w:t>89.239.498</w:t>
      </w:r>
      <w:r w:rsidR="00D2288B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 w:rsidR="00A46CD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а планирано је 90.340.000 што значи да су зараде исплаћене у складу са планом.</w:t>
      </w:r>
    </w:p>
    <w:p w14:paraId="5D46CAD3" w14:textId="74195DA6" w:rsidR="00554AD7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Накнаде по уговору о делу није било</w:t>
      </w:r>
      <w:r w:rsidR="00CD2A0D">
        <w:rPr>
          <w:rFonts w:ascii="Times New Roman" w:hAnsi="Times New Roman" w:cs="Times New Roman"/>
          <w:iCs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а планирано је 70.000 у те сврхе.</w:t>
      </w:r>
    </w:p>
    <w:p w14:paraId="7FDFE3EE" w14:textId="77777777" w:rsidR="00554AD7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Накнаде по уговору о привременим и повременим пословима су повећане у односу на план због ангажовања већег броја радника од планираног.</w:t>
      </w:r>
    </w:p>
    <w:p w14:paraId="4B381526" w14:textId="77777777" w:rsidR="00554AD7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Дневнице на службеном путу нису исплаћиване у овом периоду као и накнаде трошкова на службеном путу.</w:t>
      </w:r>
    </w:p>
    <w:p w14:paraId="41903E07" w14:textId="3466B107" w:rsidR="00554AD7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Отпремнине за одлазак у пензију су повећане у односу на план</w:t>
      </w:r>
      <w:r w:rsidR="00180D0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јер је </w:t>
      </w:r>
      <w:r w:rsidR="00D2288B">
        <w:rPr>
          <w:rFonts w:ascii="Times New Roman" w:hAnsi="Times New Roman" w:cs="Times New Roman"/>
          <w:iCs/>
          <w:sz w:val="24"/>
          <w:szCs w:val="24"/>
          <w:lang w:val="sr-Cyrl-RS"/>
        </w:rPr>
        <w:t>уместо планираних 3 у извештајном периоду било 4 одласка у пензију</w:t>
      </w:r>
      <w:r w:rsidR="00180D0D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14:paraId="55A8699C" w14:textId="4977BC65" w:rsidR="00180D0D" w:rsidRDefault="00180D0D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Јубиларне награде су исплаћене </w:t>
      </w:r>
      <w:r w:rsidR="00245FD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мање</w:t>
      </w:r>
      <w:r w:rsidR="00245FD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м износу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односу на план, због кашњења у исплати.</w:t>
      </w:r>
    </w:p>
    <w:p w14:paraId="38E8620F" w14:textId="77777777" w:rsidR="00180D0D" w:rsidRPr="00E06318" w:rsidRDefault="00180D0D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Помоћ радницима није исплаћивана у овом периоду.</w:t>
      </w:r>
    </w:p>
    <w:p w14:paraId="4606B1DD" w14:textId="77777777" w:rsidR="008E481C" w:rsidRDefault="008E481C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09E25204" w14:textId="079BE6F1"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5. ДИНАМИКА ЗАПОСЛЕНИХ</w:t>
      </w:r>
    </w:p>
    <w:p w14:paraId="02F76B8B" w14:textId="5A7CEC25" w:rsidR="00CF34E7" w:rsidRPr="008E481C" w:rsidRDefault="00CF34E7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Закључно са 31.03.2022 ЈП Стандард има 371 запосленог , од чега 358 запослених на неодређено време и 13 запослених на одређено време.</w:t>
      </w:r>
    </w:p>
    <w:p w14:paraId="4A71180D" w14:textId="10B58CCC" w:rsidR="00F317BF" w:rsidRDefault="00180D0D" w:rsidP="008E481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Дошло је до неслагања броја запослених са планом, јер</w:t>
      </w:r>
      <w:r w:rsidR="00CF34E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није остварен планирани прилив запослених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</w:t>
      </w:r>
      <w:r w:rsidR="00CF34E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Тачније </w:t>
      </w:r>
      <w:r w:rsidR="00F317B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запослен</w:t>
      </w:r>
      <w:r w:rsidR="00245FD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F317B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је </w:t>
      </w:r>
      <w:r w:rsidR="00245FD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само </w:t>
      </w:r>
      <w:r w:rsidR="00CF34E7">
        <w:rPr>
          <w:rFonts w:ascii="Times New Roman" w:hAnsi="Times New Roman" w:cs="Times New Roman"/>
          <w:iCs/>
          <w:sz w:val="24"/>
          <w:szCs w:val="24"/>
          <w:lang w:val="sr-Cyrl-RS"/>
        </w:rPr>
        <w:t>1</w:t>
      </w:r>
      <w:r w:rsidR="00245FD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радник</w:t>
      </w:r>
      <w:r w:rsidR="00F317B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али је ангажовано </w:t>
      </w:r>
      <w:r w:rsidR="00CF34E7">
        <w:rPr>
          <w:rFonts w:ascii="Times New Roman" w:hAnsi="Times New Roman" w:cs="Times New Roman"/>
          <w:iCs/>
          <w:sz w:val="24"/>
          <w:szCs w:val="24"/>
          <w:lang w:val="sr-Cyrl-RS"/>
        </w:rPr>
        <w:t>12</w:t>
      </w:r>
      <w:r w:rsidR="00F317B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радника на привременим и повременим пословима.</w:t>
      </w:r>
    </w:p>
    <w:p w14:paraId="1FE7233C" w14:textId="275A1F73" w:rsidR="00CF34E7" w:rsidRDefault="00CF34E7" w:rsidP="008E481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Што се одлива радне снаге тиче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4 запослена су отишла у пензиј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>у и 1 је добио отказ.</w:t>
      </w:r>
    </w:p>
    <w:p w14:paraId="6FB49831" w14:textId="1E4D4B97" w:rsidR="00F317BF" w:rsidRDefault="00F317BF" w:rsidP="008E481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Због одрживости процеса рада, очекује се да се у наредном периоду усклади број планираних и новозапослених радника</w:t>
      </w:r>
      <w:r w:rsidR="00145441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ради попуњавања упражњених радних места.</w:t>
      </w:r>
    </w:p>
    <w:p w14:paraId="76166EA7" w14:textId="77777777" w:rsidR="00BF1BDA" w:rsidRPr="00180D0D" w:rsidRDefault="00BF1BDA" w:rsidP="008E481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7E3F7819" w14:textId="77777777" w:rsidR="008E481C" w:rsidRDefault="008E481C" w:rsidP="008E481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63EF514A" w14:textId="77777777" w:rsidR="008E481C" w:rsidRDefault="008E481C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</w:t>
      </w:r>
      <w:r w:rsidR="000B6C54" w:rsidRPr="000B6C54">
        <w:rPr>
          <w:rFonts w:ascii="Times New Roman" w:hAnsi="Times New Roman" w:cs="Times New Roman"/>
          <w:sz w:val="24"/>
          <w:szCs w:val="24"/>
          <w:lang w:val="sr-Cyrl-RS"/>
        </w:rPr>
        <w:t>РАСПОН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ПЛАНИРАНИХ И ИСПЛАЋЕНИХ ЗАРАДА</w:t>
      </w:r>
    </w:p>
    <w:p w14:paraId="0A116C57" w14:textId="70AC073F" w:rsidR="00C078D2" w:rsidRDefault="00145441" w:rsidP="00145441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Просечна зарада 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(БРУТО 1)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за први квартал 2022. </w:t>
      </w:r>
      <w:r w:rsidR="00C078D2">
        <w:rPr>
          <w:rFonts w:ascii="Times New Roman" w:hAnsi="Times New Roman" w:cs="Times New Roman"/>
          <w:iCs/>
          <w:sz w:val="24"/>
          <w:szCs w:val="24"/>
          <w:lang w:val="sr-Cyrl-RS"/>
        </w:rPr>
        <w:t>износи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81.9</w:t>
      </w:r>
      <w:r w:rsidR="00C078D2">
        <w:rPr>
          <w:rFonts w:ascii="Times New Roman" w:hAnsi="Times New Roman" w:cs="Times New Roman"/>
          <w:iCs/>
          <w:sz w:val="24"/>
          <w:szCs w:val="24"/>
          <w:lang w:val="sr-Cyrl-RS"/>
        </w:rPr>
        <w:t>39,67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динара</w:t>
      </w:r>
      <w:r w:rsidR="00C078D2">
        <w:rPr>
          <w:rFonts w:ascii="Times New Roman" w:hAnsi="Times New Roman" w:cs="Times New Roman"/>
          <w:iCs/>
          <w:sz w:val="24"/>
          <w:szCs w:val="24"/>
          <w:lang w:val="sr-Cyrl-RS"/>
        </w:rPr>
        <w:t>, док просечна ислаћена нето зарада за тај период износи 59.367,90 динара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</w:t>
      </w:r>
    </w:p>
    <w:p w14:paraId="743027AF" w14:textId="68ED9268" w:rsidR="007A7AB7" w:rsidRDefault="00145441" w:rsidP="00145441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На износ и</w:t>
      </w:r>
      <w:r w:rsidR="00933414">
        <w:rPr>
          <w:rFonts w:ascii="Times New Roman" w:hAnsi="Times New Roman" w:cs="Times New Roman"/>
          <w:iCs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пла</w:t>
      </w:r>
      <w:r w:rsidR="007A7AB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ћених зарада утиче више фактора: одмори, боловања, рад празником и викендом, минули рад, тренутни прописани износ минималне зараде у Републици Србији, колективни уговор. </w:t>
      </w:r>
    </w:p>
    <w:p w14:paraId="7D8D005B" w14:textId="6A88518E" w:rsidR="00145441" w:rsidRDefault="007A7AB7" w:rsidP="00145441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Када се све то узме у обзир може се рећи да су и</w:t>
      </w:r>
      <w:r w:rsidR="00C078D2">
        <w:rPr>
          <w:rFonts w:ascii="Times New Roman" w:hAnsi="Times New Roman" w:cs="Times New Roman"/>
          <w:iCs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плаћене зараде у складу са планом за 2022.</w:t>
      </w:r>
    </w:p>
    <w:p w14:paraId="16A9C2D0" w14:textId="77777777" w:rsidR="006E7C62" w:rsidRDefault="006E7C62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A351D9" w14:textId="33CD71B4" w:rsidR="006E7C62" w:rsidRDefault="006E7C62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СУБВЕНЦИЈЕ И ОСТАЛИ ПРИХОДИ ИЗ БУЏЕТА</w:t>
      </w:r>
    </w:p>
    <w:p w14:paraId="6B8FE8C5" w14:textId="21F4EF6D" w:rsidR="00BB3530" w:rsidRDefault="00BB3530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Субвенције из буџета града Јагодине исплаћују се на основу одлуке Скупштине града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о субвенционисању цена пијачних услуга.</w:t>
      </w:r>
    </w:p>
    <w:p w14:paraId="5987B2B8" w14:textId="5B75DD8F" w:rsidR="003A2E7D" w:rsidRDefault="00F317BF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Субвенције из буџета </w:t>
      </w:r>
      <w:r w:rsidR="00FF6EDB">
        <w:rPr>
          <w:rFonts w:ascii="Times New Roman" w:hAnsi="Times New Roman" w:cs="Times New Roman"/>
          <w:iCs/>
          <w:sz w:val="24"/>
          <w:szCs w:val="24"/>
          <w:lang w:val="sr-Cyrl-RS"/>
        </w:rPr>
        <w:t>за период 01.01.2022</w:t>
      </w:r>
      <w:r w:rsidR="00BB3530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FF6ED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до 31.03.2022</w:t>
      </w:r>
      <w:r w:rsidR="00BB3530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FF6EDB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FF6EDB">
        <w:rPr>
          <w:rFonts w:ascii="Times New Roman" w:hAnsi="Times New Roman" w:cs="Times New Roman"/>
          <w:iCs/>
          <w:sz w:val="24"/>
          <w:szCs w:val="24"/>
          <w:lang w:val="sr-Cyrl-RS"/>
        </w:rPr>
        <w:t>веће су од планираних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за 7.</w:t>
      </w:r>
      <w:r w:rsidR="003E5F95">
        <w:rPr>
          <w:rFonts w:ascii="Times New Roman" w:hAnsi="Times New Roman" w:cs="Times New Roman"/>
          <w:iCs/>
          <w:sz w:val="24"/>
          <w:szCs w:val="24"/>
          <w:lang w:val="sr-Latn-RS"/>
        </w:rPr>
        <w:t>5</w:t>
      </w:r>
      <w:r w:rsidR="00FF6EDB">
        <w:rPr>
          <w:rFonts w:ascii="Times New Roman" w:hAnsi="Times New Roman" w:cs="Times New Roman"/>
          <w:iCs/>
          <w:sz w:val="24"/>
          <w:szCs w:val="24"/>
          <w:lang w:val="sr-Latn-RS"/>
        </w:rPr>
        <w:t>0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0 динара.</w:t>
      </w:r>
    </w:p>
    <w:p w14:paraId="19D99F2F" w14:textId="56D103F2" w:rsidR="00BF1BDA" w:rsidRDefault="00933414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Реализација субвенција зависи од броја тренутно издатих тезги на пијаци, па је зато дошло до разлике.</w:t>
      </w:r>
    </w:p>
    <w:p w14:paraId="2B9150DA" w14:textId="77777777" w:rsidR="00933414" w:rsidRPr="00F317BF" w:rsidRDefault="00933414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45E02239" w14:textId="77777777" w:rsidR="003A2E7D" w:rsidRDefault="000B6C54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СРЕДСТВА ЗА ПОСЕБНЕ НАМЕНЕ</w:t>
      </w:r>
    </w:p>
    <w:p w14:paraId="428DB554" w14:textId="6192DFA5" w:rsidR="002B2268" w:rsidRDefault="00F317BF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Трошкови репрезентације су значајно мањи у односу на план. Од планираних </w:t>
      </w:r>
      <w:r w:rsidR="002B2268">
        <w:rPr>
          <w:rFonts w:ascii="Times New Roman" w:hAnsi="Times New Roman" w:cs="Times New Roman"/>
          <w:iCs/>
          <w:sz w:val="24"/>
          <w:szCs w:val="24"/>
          <w:lang w:val="sr-Cyrl-RS"/>
        </w:rPr>
        <w:t>130.000 реализовано је 21.669 динара.</w:t>
      </w:r>
    </w:p>
    <w:p w14:paraId="51724270" w14:textId="129EE444" w:rsidR="003A2E7D" w:rsidRDefault="002B2268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Трошкови рекламе и пропаганде су повећани у односу на планирана средства за ту намену. Планирано је 50.000 а реализовано је 69.412 динара.</w:t>
      </w:r>
    </w:p>
    <w:p w14:paraId="74A7B93A" w14:textId="77777777" w:rsidR="004C4A74" w:rsidRPr="00F317BF" w:rsidRDefault="004C4A74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276BA43F" w14:textId="77777777" w:rsidR="000B6C54" w:rsidRDefault="000B6C54" w:rsidP="003A2E7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6788CB64" w14:textId="77777777"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9. КРЕДИТНА ЗАДУЖЕНОСТ</w:t>
      </w:r>
    </w:p>
    <w:p w14:paraId="05EFB89D" w14:textId="2E7B0598" w:rsidR="000B6C54" w:rsidRDefault="00BF1BDA" w:rsidP="000B6C54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Закључно са 31.03.2022. укупна кредитна задуженост износи 292.279.193 динара. У периоду јануар-март 2022. није било нових кредитних задуживања.</w:t>
      </w:r>
    </w:p>
    <w:p w14:paraId="4092664B" w14:textId="4B6B2F6D" w:rsidR="00E023F9" w:rsidRDefault="00E023F9" w:rsidP="000B6C54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6A073CD1" w14:textId="77777777" w:rsidR="00E023F9" w:rsidRPr="00BF1BDA" w:rsidRDefault="00E023F9" w:rsidP="000B6C54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588A071F" w14:textId="77777777" w:rsidR="003A2E7D" w:rsidRDefault="003A2E7D" w:rsidP="003A2E7D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424010EB" w14:textId="77777777" w:rsidR="003A2E7D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3A2E7D">
        <w:rPr>
          <w:rFonts w:ascii="Times New Roman" w:hAnsi="Times New Roman" w:cs="Times New Roman"/>
          <w:sz w:val="24"/>
          <w:szCs w:val="24"/>
          <w:lang w:val="sr-Cyrl-RS"/>
        </w:rPr>
        <w:t>. ИЗВЕШТАЈ О ИНВЕСТИЦИЈАМА</w:t>
      </w:r>
    </w:p>
    <w:p w14:paraId="2ED5ED5A" w14:textId="77777777" w:rsidR="002B2268" w:rsidRPr="002B2268" w:rsidRDefault="002B2268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Инвестиције су планиране за четврти квартал, а везане су за пословни простор за обављање комуналне делатности.</w:t>
      </w:r>
    </w:p>
    <w:p w14:paraId="21ACF5B1" w14:textId="495604EC" w:rsidR="00582513" w:rsidRDefault="00582513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04079BB1" w14:textId="32EC937E" w:rsidR="00BA76FD" w:rsidRDefault="00BA76FD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38E31979" w14:textId="77777777" w:rsidR="00BA76FD" w:rsidRDefault="00BA76FD" w:rsidP="000B6C54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11746AF" w14:textId="06A7C41F" w:rsidR="00CB3D48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C54">
        <w:rPr>
          <w:rFonts w:ascii="Times New Roman" w:hAnsi="Times New Roman" w:cs="Times New Roman"/>
          <w:sz w:val="24"/>
          <w:szCs w:val="24"/>
          <w:lang w:val="sr-Cyrl-RS"/>
        </w:rPr>
        <w:t>11. ПОТРАЖИВАЊА, ОБАВЕЗЕ И СУДСКИ СПОРОВИ</w:t>
      </w:r>
    </w:p>
    <w:p w14:paraId="6D1B9726" w14:textId="00D7914B" w:rsidR="000D5DE7" w:rsidRDefault="000D5DE7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Потраживања су приказана у бруто износу за све врсте потраживања која ЈП Стандард има према својим дужницима.</w:t>
      </w:r>
      <w:r w:rsidR="0093341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29BA">
        <w:rPr>
          <w:rFonts w:ascii="Times New Roman" w:hAnsi="Times New Roman" w:cs="Times New Roman"/>
          <w:sz w:val="24"/>
          <w:szCs w:val="24"/>
          <w:lang w:val="sr-Cyrl-RS"/>
        </w:rPr>
        <w:t>Потраживања до 3 месеца износе 64.155.588, од 3 месеца до 12 месеци износе 73.519.971, а старија од 12 месеци 418.654.597.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Исправка ненаплаћених потраживања се врши за сва потраживања старија од 120 дана.</w:t>
      </w:r>
    </w:p>
    <w:p w14:paraId="3566449E" w14:textId="4554F950" w:rsidR="000D5DE7" w:rsidRPr="004A436A" w:rsidRDefault="000D5DE7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Обавезе приказују обавезе ЈП Стандард по свим основима.</w:t>
      </w:r>
      <w:r w:rsidR="004A436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A436A">
        <w:rPr>
          <w:rFonts w:ascii="Times New Roman" w:hAnsi="Times New Roman" w:cs="Times New Roman"/>
          <w:sz w:val="24"/>
          <w:szCs w:val="24"/>
          <w:lang w:val="sr-Cyrl-RS"/>
        </w:rPr>
        <w:t>Обавезе до 3 месеца износе 105.683.470, од 3 месеца до12 месеци износе 171.718.900, а старије од 12 месеци износе 294.480.716.</w:t>
      </w:r>
    </w:p>
    <w:p w14:paraId="16199282" w14:textId="6829FB13" w:rsidR="000B6C54" w:rsidRPr="00161AE1" w:rsidRDefault="00161AE1" w:rsidP="000B6C54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У првом кварталу 2022. воде се 93 спора за комуналне услуге у којима се ЈП Стандард појављује као тужилац и 95 спорова у којима се појављује као тужени (радни спорови).</w:t>
      </w:r>
    </w:p>
    <w:p w14:paraId="6E162F8F" w14:textId="77777777" w:rsid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2B72D7" w14:textId="7F08CCB2" w:rsid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A1C3A0" w14:textId="4BDA8773" w:rsidR="00BA76FD" w:rsidRDefault="00BA76FD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8B14B5" w14:textId="07A613A3" w:rsidR="00BA76FD" w:rsidRDefault="00BA76FD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4C0A51" w14:textId="45347E72" w:rsidR="00BA76FD" w:rsidRDefault="00BA76FD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E3BE06" w14:textId="00FDA128" w:rsidR="00BA76FD" w:rsidRDefault="00BA76FD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1C3F1E" w14:textId="5FAE3598" w:rsidR="00BA76FD" w:rsidRDefault="00BA76FD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D71B9E" w14:textId="354B81EC" w:rsidR="00BF1BDA" w:rsidRDefault="00BF1BDA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2262C9" w14:textId="3ADFF941" w:rsidR="008E481C" w:rsidRDefault="001D3787" w:rsidP="008E481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IV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3A2E7D" w:rsidRPr="003A2E7D">
        <w:rPr>
          <w:rFonts w:ascii="Times New Roman" w:hAnsi="Times New Roman" w:cs="Times New Roman"/>
          <w:b/>
          <w:sz w:val="24"/>
          <w:szCs w:val="24"/>
          <w:lang w:val="sr-Cyrl-RS"/>
        </w:rPr>
        <w:t>ЗАКЉУЧНА РАЗМАТРАЊА И НАПОМЕНЕ</w:t>
      </w:r>
    </w:p>
    <w:p w14:paraId="3D6A1824" w14:textId="77777777" w:rsidR="002B3103" w:rsidRDefault="002B3103" w:rsidP="008E481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D67C17E" w14:textId="77777777" w:rsidR="00BA76FD" w:rsidRDefault="00BA76FD" w:rsidP="008E481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FAF87C1" w14:textId="3E3597AB" w:rsidR="004C4A74" w:rsidRDefault="004C4A74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Показатаљи пословања  ЈП Стандард за период 01.01.2022</w:t>
      </w:r>
      <w:r w:rsidR="00BA76FD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2B3103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- 31.03.2022</w:t>
      </w:r>
      <w:r w:rsidR="002B3103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не одступају значајно од планираних вредности. Ипак </w:t>
      </w:r>
      <w:r w:rsidR="00A137B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на  </w:t>
      </w:r>
      <w:r w:rsidR="00A137B4">
        <w:rPr>
          <w:rFonts w:ascii="Times New Roman" w:hAnsi="Times New Roman" w:cs="Times New Roman"/>
          <w:iCs/>
          <w:sz w:val="24"/>
          <w:szCs w:val="24"/>
          <w:lang w:val="sr-Cyrl-RS"/>
        </w:rPr>
        <w:t>крају првог квартала 2022. постоји негативан нето резултат у износу од 4.</w:t>
      </w:r>
      <w:r w:rsidR="00582513">
        <w:rPr>
          <w:rFonts w:ascii="Times New Roman" w:hAnsi="Times New Roman" w:cs="Times New Roman"/>
          <w:iCs/>
          <w:sz w:val="24"/>
          <w:szCs w:val="24"/>
          <w:lang w:val="sr-Cyrl-RS"/>
        </w:rPr>
        <w:t>325</w:t>
      </w:r>
      <w:r w:rsidR="00A137B4">
        <w:rPr>
          <w:rFonts w:ascii="Times New Roman" w:hAnsi="Times New Roman" w:cs="Times New Roman"/>
          <w:iCs/>
          <w:sz w:val="24"/>
          <w:szCs w:val="24"/>
          <w:lang w:val="sr-Cyrl-RS"/>
        </w:rPr>
        <w:t>.000.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A137B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</w:p>
    <w:p w14:paraId="573480E0" w14:textId="53870CF4" w:rsidR="003A2E7D" w:rsidRDefault="00A137B4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Очекује се повећање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активности ЈП Стандард , а самим тим и повећање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прихода од продаје производа и услуга у наредном периоду па се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очекује и бољи нето резултат у наредном </w:t>
      </w:r>
      <w:r w:rsidR="00BA76FD">
        <w:rPr>
          <w:rFonts w:ascii="Times New Roman" w:hAnsi="Times New Roman" w:cs="Times New Roman"/>
          <w:iCs/>
          <w:sz w:val="24"/>
          <w:szCs w:val="24"/>
          <w:lang w:val="sr-Cyrl-RS"/>
        </w:rPr>
        <w:t>кварталу</w:t>
      </w:r>
      <w:r w:rsidR="004C4A74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14:paraId="07DCB712" w14:textId="6D806904" w:rsidR="004C4A74" w:rsidRDefault="004C4A74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Предузете с</w:t>
      </w:r>
      <w:r w:rsidR="00BA76FD">
        <w:rPr>
          <w:rFonts w:ascii="Times New Roman" w:hAnsi="Times New Roman" w:cs="Times New Roman"/>
          <w:iCs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мере према нередовним платишама ,</w:t>
      </w:r>
      <w:r w:rsidR="008C006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корисницима услуга, у вид</w:t>
      </w:r>
      <w:r w:rsidR="00BA76FD">
        <w:rPr>
          <w:rFonts w:ascii="Times New Roman" w:hAnsi="Times New Roman" w:cs="Times New Roman"/>
          <w:iCs/>
          <w:sz w:val="24"/>
          <w:szCs w:val="24"/>
          <w:lang w:val="sr-Cyrl-RS"/>
        </w:rPr>
        <w:t>у опомена и утужења. Очекује се да ће предузете мере значајно утицати на побољшање нето резултата</w:t>
      </w:r>
      <w:r w:rsidR="00BA76FD" w:rsidRPr="00BA76F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BA76F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наредном извештајном периоду.</w:t>
      </w:r>
    </w:p>
    <w:p w14:paraId="4971E35C" w14:textId="312C2234" w:rsidR="00582513" w:rsidRDefault="00582513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0529004F" w14:textId="7B55027B" w:rsidR="00582513" w:rsidRDefault="00582513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074D2C7C" w14:textId="36B05801" w:rsidR="00BA76FD" w:rsidRDefault="00BA76FD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262CF8BB" w14:textId="2A2CFBA4" w:rsidR="00BA76FD" w:rsidRDefault="00BA76FD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1ABE7EE6" w14:textId="77777777" w:rsidR="002B3103" w:rsidRDefault="002B3103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391AB6F0" w14:textId="77777777" w:rsidR="00BA76FD" w:rsidRPr="00A137B4" w:rsidRDefault="00BA76FD" w:rsidP="003A2E7D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1440F2A3" w14:textId="77777777" w:rsidR="001A63B0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A901DA" w14:textId="3350817B" w:rsidR="001A63B0" w:rsidRDefault="00582513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Директор ЈП Стандард</w:t>
      </w:r>
    </w:p>
    <w:p w14:paraId="60B8C93B" w14:textId="745FE182" w:rsidR="003A2E7D" w:rsidRPr="00582513" w:rsidRDefault="00582513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Драган Лукић. </w:t>
      </w:r>
    </w:p>
    <w:p w14:paraId="2C0CCFC0" w14:textId="3B2F6A28" w:rsidR="003A2E7D" w:rsidRDefault="001A63B0" w:rsidP="001A63B0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</w:t>
      </w:r>
      <w:r w:rsidR="006C6F3E">
        <w:rPr>
          <w:rFonts w:ascii="Times New Roman" w:hAnsi="Times New Roman" w:cs="Times New Roman"/>
          <w:sz w:val="24"/>
          <w:szCs w:val="24"/>
          <w:lang w:val="sr-Latn-RS"/>
        </w:rPr>
        <w:t xml:space="preserve"> 29.04. 2022.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__________________</w:t>
      </w:r>
    </w:p>
    <w:p w14:paraId="028AC123" w14:textId="735581CA" w:rsidR="00F4195D" w:rsidRPr="008D4EFF" w:rsidRDefault="001A63B0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</w:t>
      </w:r>
      <w:r w:rsidR="000B6C54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</w:p>
    <w:sectPr w:rsidR="00F4195D" w:rsidRPr="008D4EFF" w:rsidSect="00F4195D">
      <w:footerReference w:type="default" r:id="rId6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A246D" w14:textId="77777777" w:rsidR="00C907A2" w:rsidRDefault="00C907A2" w:rsidP="00F4195D">
      <w:pPr>
        <w:spacing w:after="0" w:line="240" w:lineRule="auto"/>
      </w:pPr>
      <w:r>
        <w:separator/>
      </w:r>
    </w:p>
  </w:endnote>
  <w:endnote w:type="continuationSeparator" w:id="0">
    <w:p w14:paraId="49BB6A94" w14:textId="77777777" w:rsidR="00C907A2" w:rsidRDefault="00C907A2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137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23FC92" w14:textId="219D7044" w:rsidR="00F4195D" w:rsidRDefault="00F419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5F9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69D5F61" w14:textId="77777777" w:rsidR="00F4195D" w:rsidRDefault="00F41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6B203" w14:textId="77777777" w:rsidR="00C907A2" w:rsidRDefault="00C907A2" w:rsidP="00F4195D">
      <w:pPr>
        <w:spacing w:after="0" w:line="240" w:lineRule="auto"/>
      </w:pPr>
      <w:r>
        <w:separator/>
      </w:r>
    </w:p>
  </w:footnote>
  <w:footnote w:type="continuationSeparator" w:id="0">
    <w:p w14:paraId="2D7E832C" w14:textId="77777777" w:rsidR="00C907A2" w:rsidRDefault="00C907A2" w:rsidP="00F419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FF"/>
    <w:rsid w:val="000312A6"/>
    <w:rsid w:val="000732CA"/>
    <w:rsid w:val="0008219E"/>
    <w:rsid w:val="0008696D"/>
    <w:rsid w:val="000961BD"/>
    <w:rsid w:val="000B40D7"/>
    <w:rsid w:val="000B6C54"/>
    <w:rsid w:val="000D5DE7"/>
    <w:rsid w:val="000E0440"/>
    <w:rsid w:val="00107DB0"/>
    <w:rsid w:val="0013768B"/>
    <w:rsid w:val="00145441"/>
    <w:rsid w:val="00161AE1"/>
    <w:rsid w:val="00180B47"/>
    <w:rsid w:val="00180D0D"/>
    <w:rsid w:val="00181301"/>
    <w:rsid w:val="001923F4"/>
    <w:rsid w:val="001A63B0"/>
    <w:rsid w:val="001D3787"/>
    <w:rsid w:val="001E0289"/>
    <w:rsid w:val="001E6F31"/>
    <w:rsid w:val="001F0DAD"/>
    <w:rsid w:val="00245FD2"/>
    <w:rsid w:val="002B2268"/>
    <w:rsid w:val="002B3103"/>
    <w:rsid w:val="002D468A"/>
    <w:rsid w:val="002E0AD9"/>
    <w:rsid w:val="00360D33"/>
    <w:rsid w:val="003A2E7D"/>
    <w:rsid w:val="003D050F"/>
    <w:rsid w:val="003E5F95"/>
    <w:rsid w:val="003F74BD"/>
    <w:rsid w:val="00486987"/>
    <w:rsid w:val="004A436A"/>
    <w:rsid w:val="004C4A74"/>
    <w:rsid w:val="00520215"/>
    <w:rsid w:val="00554AD7"/>
    <w:rsid w:val="00575F6E"/>
    <w:rsid w:val="00580444"/>
    <w:rsid w:val="00582513"/>
    <w:rsid w:val="005C24CA"/>
    <w:rsid w:val="005F1AF2"/>
    <w:rsid w:val="0060798C"/>
    <w:rsid w:val="0061547D"/>
    <w:rsid w:val="00686483"/>
    <w:rsid w:val="006C6F3E"/>
    <w:rsid w:val="006D3A01"/>
    <w:rsid w:val="006E7C62"/>
    <w:rsid w:val="00717766"/>
    <w:rsid w:val="00774AB7"/>
    <w:rsid w:val="007A7AB7"/>
    <w:rsid w:val="008672D1"/>
    <w:rsid w:val="0088341F"/>
    <w:rsid w:val="008C0061"/>
    <w:rsid w:val="008D4EFF"/>
    <w:rsid w:val="008E481C"/>
    <w:rsid w:val="00933414"/>
    <w:rsid w:val="00975557"/>
    <w:rsid w:val="009F03F9"/>
    <w:rsid w:val="00A137B4"/>
    <w:rsid w:val="00A46CD3"/>
    <w:rsid w:val="00AB1E80"/>
    <w:rsid w:val="00AE613F"/>
    <w:rsid w:val="00B47ED0"/>
    <w:rsid w:val="00BA76FD"/>
    <w:rsid w:val="00BB3530"/>
    <w:rsid w:val="00BF085C"/>
    <w:rsid w:val="00BF1BDA"/>
    <w:rsid w:val="00C078D2"/>
    <w:rsid w:val="00C61D0E"/>
    <w:rsid w:val="00C731A0"/>
    <w:rsid w:val="00C907A2"/>
    <w:rsid w:val="00C90D22"/>
    <w:rsid w:val="00CB3D48"/>
    <w:rsid w:val="00CC41D4"/>
    <w:rsid w:val="00CD2A0D"/>
    <w:rsid w:val="00CE3BDE"/>
    <w:rsid w:val="00CF34E7"/>
    <w:rsid w:val="00D2288B"/>
    <w:rsid w:val="00D31AA1"/>
    <w:rsid w:val="00D53740"/>
    <w:rsid w:val="00D55290"/>
    <w:rsid w:val="00DA5C39"/>
    <w:rsid w:val="00DB31B1"/>
    <w:rsid w:val="00DC6EC2"/>
    <w:rsid w:val="00E023F9"/>
    <w:rsid w:val="00E06318"/>
    <w:rsid w:val="00E36719"/>
    <w:rsid w:val="00E65055"/>
    <w:rsid w:val="00E829BA"/>
    <w:rsid w:val="00EC380C"/>
    <w:rsid w:val="00ED12AF"/>
    <w:rsid w:val="00EE12FA"/>
    <w:rsid w:val="00F0495E"/>
    <w:rsid w:val="00F11704"/>
    <w:rsid w:val="00F1792B"/>
    <w:rsid w:val="00F317BF"/>
    <w:rsid w:val="00F345B0"/>
    <w:rsid w:val="00F4195D"/>
    <w:rsid w:val="00F45DC0"/>
    <w:rsid w:val="00F56119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6D74"/>
  <w15:chartTrackingRefBased/>
  <w15:docId w15:val="{BA1EE32D-1858-4E09-B052-F2C2AA6D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D"/>
  </w:style>
  <w:style w:type="paragraph" w:styleId="Footer">
    <w:name w:val="footer"/>
    <w:basedOn w:val="Normal"/>
    <w:link w:val="Foot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D"/>
  </w:style>
  <w:style w:type="paragraph" w:styleId="BalloonText">
    <w:name w:val="Balloon Text"/>
    <w:basedOn w:val="Normal"/>
    <w:link w:val="BalloonTextChar"/>
    <w:uiPriority w:val="99"/>
    <w:semiHidden/>
    <w:unhideWhenUsed/>
    <w:rsid w:val="0086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7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Pegan</dc:creator>
  <cp:keywords/>
  <dc:description/>
  <cp:lastModifiedBy>Windows User</cp:lastModifiedBy>
  <cp:revision>26</cp:revision>
  <cp:lastPrinted>2022-05-18T11:39:00Z</cp:lastPrinted>
  <dcterms:created xsi:type="dcterms:W3CDTF">2022-04-05T05:11:00Z</dcterms:created>
  <dcterms:modified xsi:type="dcterms:W3CDTF">2022-11-18T10:31:00Z</dcterms:modified>
</cp:coreProperties>
</file>